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4"/>
          <w:szCs w:val="24"/>
          <w:rtl w:val="0"/>
        </w:rPr>
        <w:t xml:space="preserve">I HEREBY GIVE NOTICE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 that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4"/>
          <w:szCs w:val="24"/>
          <w:rtl w:val="0"/>
        </w:rPr>
        <w:t xml:space="preserve">ANNUAL PARISH COUNCIL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will be held at the Recreation Ground Pavilion, on Monday 12 May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3600" w:hanging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at 7.30 pm. 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Signed       </w:t>
      </w:r>
      <w:r w:rsidDel="00000000" w:rsidR="00000000" w:rsidRPr="00000000">
        <w:rPr>
          <w:rFonts w:ascii="Apple Chancery" w:cs="Apple Chancery" w:eastAsia="Apple Chancery" w:hAnsi="Apple Chancery"/>
          <w:sz w:val="24"/>
          <w:szCs w:val="24"/>
          <w:rtl w:val="0"/>
        </w:rPr>
        <w:t xml:space="preserve">G Walker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Clerk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 G E N D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3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Election of Chairman                b) Election of Vice-Chairman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3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Apologies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3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Declaration of Acceptance of Office/Declaration of interests</w:t>
        <w:tab/>
        <w:t xml:space="preserve">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3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Confirmation of Financial Regs, CoC, Transparency Code, Governance (Internal     audit &amp; Control), Risk Assessments, Emergency Plan.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3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Composition of Committees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 xml:space="preserve">Finance &amp; General Purposes                Planning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 xml:space="preserve">Recreation Ground                               Environment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hanging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Appointment of Responsible Financial Officer.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b) Confirmation of banking arrangements (Unity Trust)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7.</w:t>
        <w:tab/>
        <w:t xml:space="preserve">a) Approval of Annual Accounts 2024/2025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b) Completion of Annual Return (audit)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8.</w:t>
        <w:tab/>
        <w:t xml:space="preserve">Appointment of Representatives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a) SALC     b) Police Forum</w:t>
        <w:tab/>
        <w:t xml:space="preserve">c) Community Partnership</w:t>
        <w:tab/>
        <w:t xml:space="preserve">d) Port Liaison</w:t>
        <w:tab/>
      </w:r>
    </w:p>
    <w:p w:rsidR="00000000" w:rsidDel="00000000" w:rsidP="00000000" w:rsidRDefault="00000000" w:rsidRPr="00000000" w14:paraId="00000013">
      <w:pPr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</w:t>
        <w:tab/>
        <w:t xml:space="preserve">Confirmation of Public Transport Liaison Officer/Tree Warden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10.</w:t>
        <w:tab/>
        <w:t xml:space="preserve">Confirmation of Local History Recorders -</w:t>
        <w:tab/>
        <w:t xml:space="preserve">Kirton 1, Falkenham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11.</w:t>
        <w:tab/>
        <w:t xml:space="preserve">a) Confirmation of Trustees of Nassau Trust, Kirton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b) Confirmation of Trustees of Recreation Ground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12.</w:t>
        <w:tab/>
        <w:t xml:space="preserve">i) Minutes of PC meeting on 3rd March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ii) Annual Parish Meeting 7th April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1440" w:hanging="711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13.</w:t>
        <w:tab/>
        <w:t xml:space="preserve">Matters Arising: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Local History recorder; EA3; RG substation proposal; Joint Parish Group; Felixstowe Peninsular Partnership; Play area inspection; Phone box removal; Flooding Falkenham Rd drain connection;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Gov.uk email account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firstLine="72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14.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10 MINUTE PUBLIC OPEN FORUM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 xml:space="preserve">1 Parishioners questions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 xml:space="preserve">2 County/District Councillor Reports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 xml:space="preserve">3 PTLO report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15.</w:t>
        <w:tab/>
        <w:t xml:space="preserve">Dates for meetings 2024/2025 (query June, July &amp; March dates by JF)</w:t>
      </w:r>
    </w:p>
    <w:p w:rsidR="00000000" w:rsidDel="00000000" w:rsidP="00000000" w:rsidRDefault="00000000" w:rsidRPr="00000000" w14:paraId="0000001F">
      <w:pPr>
        <w:ind w:left="1418" w:hanging="70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</w:t>
        <w:tab/>
        <w:t xml:space="preserve">Finance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i) Final budget approval; ii) Invoices (TBA) iii) Precept receipt iv)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Audit (minute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internal &amp; external audit success) v) Reserves Policy vi) Revision of Financial Regs (updated NALC model)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17.</w:t>
        <w:tab/>
        <w:t xml:space="preserve">Planning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TBA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18.</w:t>
        <w:tab/>
        <w:t xml:space="preserve">Environment</w:t>
        <w:tab/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19.  </w:t>
        <w:tab/>
        <w:t xml:space="preserve">Other Correspondence to note: RG Play area and RA responsibility 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20.</w:t>
        <w:tab/>
        <w:t xml:space="preserve">Matters for inclusion in future agenda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21.</w:t>
        <w:tab/>
        <w:t xml:space="preserve">Date of next meeting: TBA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10" w:orient="portrait"/>
      <w:pgMar w:bottom="280" w:top="1660" w:left="1340" w:right="1320" w:header="70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pple Chancery"/>
  <w:font w:name="Carl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rlito" w:cs="Carlito" w:eastAsia="Carlito" w:hAnsi="Carlito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rlito" w:cs="Carlito" w:eastAsia="Carlito" w:hAnsi="Carlito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rlito" w:cs="Carlito" w:eastAsia="Carlito" w:hAnsi="Carlito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rlito" w:cs="Carlito" w:eastAsia="Carlito" w:hAnsi="Carlito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rlito" w:cs="Carlito" w:eastAsia="Carlito" w:hAnsi="Carlito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PowerPlusWaterMarkObject3" style="position:absolute;width:479.7pt;height:172.2pt;rotation:315;z-index:-503316481;mso-position-horizontal-relative:margin;mso-position-horizontal:center;mso-position-vertical-relative:margin;mso-position-vertical:center;" fillcolor="#c0c0c0" stroked="f" type="#_x0000_t136">
          <v:fill angle="0" opacity="65536f"/>
          <v:textpath fitshape="t" string="DRAFT" style="font-family:&amp;quot;Carlito&amp;quot;;font-size:1pt;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rlito" w:cs="Carlito" w:eastAsia="Carlito" w:hAnsi="Carlito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rlito" w:cs="Carlito" w:eastAsia="Carlito" w:hAnsi="Carlito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PowerPlusWaterMarkObject1" style="position:absolute;width:479.7pt;height:172.2pt;rotation:315;z-index:-503316481;mso-position-horizontal-relative:margin;mso-position-horizontal:center;mso-position-vertical-relative:margin;mso-position-vertical:center;" fillcolor="#c0c0c0" stroked="f" type="#_x0000_t136">
          <v:fill angle="0" opacity="65536f"/>
          <v:textpath fitshape="t" string="DRAFT" style="font-family:&amp;quot;Carlito&amp;quot;;font-size:1pt;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rlito" w:cs="Carlito" w:eastAsia="Carlito" w:hAnsi="Carlito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rlito" w:cs="Carlito" w:eastAsia="Carlito" w:hAnsi="Carlito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PowerPlusWaterMarkObject2" style="position:absolute;width:479.7pt;height:172.2pt;rotation:315;z-index:-503316481;mso-position-horizontal-relative:margin;mso-position-horizontal:center;mso-position-vertical-relative:margin;mso-position-vertical:center;" fillcolor="#c0c0c0" stroked="f" type="#_x0000_t136">
          <v:fill angle="0" opacity="65536f"/>
          <v:textpath fitshape="t" string="DRAFT" style="font-family:&amp;quot;Carlito&amp;quot;;font-size:1pt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rlito" w:cs="Carlito" w:eastAsia="Carlito" w:hAnsi="Carlito"/>
        <w:sz w:val="22"/>
        <w:szCs w:val="22"/>
        <w:lang w:val="en-GB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BodyText">
    <w:name w:val="Body Text"/>
    <w:basedOn w:val="Normal"/>
    <w:uiPriority w:val="1"/>
    <w:qFormat w:val="1"/>
    <w:rPr>
      <w:b w:val="1"/>
      <w:bCs w:val="1"/>
      <w:sz w:val="24"/>
      <w:szCs w:val="24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Header">
    <w:name w:val="header"/>
    <w:basedOn w:val="Normal"/>
    <w:link w:val="HeaderChar"/>
    <w:unhideWhenUsed w:val="1"/>
    <w:rsid w:val="00607802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07802"/>
    <w:rPr>
      <w:rFonts w:ascii="Carlito" w:cs="Carlito" w:eastAsia="Carlito" w:hAnsi="Carlito"/>
    </w:rPr>
  </w:style>
  <w:style w:type="paragraph" w:styleId="Footer">
    <w:name w:val="footer"/>
    <w:basedOn w:val="Normal"/>
    <w:link w:val="FooterChar"/>
    <w:uiPriority w:val="99"/>
    <w:unhideWhenUsed w:val="1"/>
    <w:rsid w:val="00607802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07802"/>
    <w:rPr>
      <w:rFonts w:ascii="Carlito" w:cs="Carlito" w:eastAsia="Carlito" w:hAnsi="Carlito"/>
    </w:rPr>
  </w:style>
  <w:style w:type="paragraph" w:styleId="Standard" w:customStyle="1">
    <w:name w:val="Standard"/>
    <w:rsid w:val="009A3400"/>
    <w:pPr>
      <w:suppressAutoHyphens w:val="1"/>
      <w:overflowPunct w:val="0"/>
      <w:textAlignment w:val="baseline"/>
    </w:pPr>
    <w:rPr>
      <w:rFonts w:ascii="Times New Roman" w:cs="Times New Roman" w:eastAsia="Times New Roman" w:hAnsi="Times New Roman"/>
      <w:kern w:val="3"/>
      <w:sz w:val="20"/>
      <w:szCs w:val="20"/>
    </w:rPr>
  </w:style>
  <w:style w:type="numbering" w:styleId="CurrentList1" w:customStyle="1">
    <w:name w:val="Current List1"/>
    <w:uiPriority w:val="99"/>
    <w:rsid w:val="009A3400"/>
  </w:style>
  <w:style w:type="numbering" w:styleId="CurrentList2" w:customStyle="1">
    <w:name w:val="Current List2"/>
    <w:uiPriority w:val="99"/>
    <w:rsid w:val="009A3400"/>
  </w:style>
  <w:style w:type="numbering" w:styleId="CurrentList3" w:customStyle="1">
    <w:name w:val="Current List3"/>
    <w:uiPriority w:val="99"/>
    <w:rsid w:val="009A3400"/>
  </w:style>
  <w:style w:type="numbering" w:styleId="CurrentList4" w:customStyle="1">
    <w:name w:val="Current List4"/>
    <w:uiPriority w:val="99"/>
    <w:rsid w:val="00A94CD9"/>
  </w:style>
  <w:style w:type="paragraph" w:styleId="Textbody" w:customStyle="1">
    <w:name w:val="Text body"/>
    <w:basedOn w:val="Standard"/>
    <w:rsid w:val="00C57402"/>
    <w:pPr>
      <w:spacing w:after="140" w:line="276" w:lineRule="auto"/>
    </w:p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numbering" w:styleId="CurrentList5" w:customStyle="1">
    <w:name w:val="Current List5"/>
    <w:uiPriority w:val="99"/>
    <w:rsid w:val="00DA7720"/>
    <w:pPr>
      <w:numPr>
        <w:numId w:val="13"/>
      </w:numPr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lito-regular.ttf"/><Relationship Id="rId2" Type="http://schemas.openxmlformats.org/officeDocument/2006/relationships/font" Target="fonts/Carlito-bold.ttf"/><Relationship Id="rId3" Type="http://schemas.openxmlformats.org/officeDocument/2006/relationships/font" Target="fonts/Carlito-italic.ttf"/><Relationship Id="rId4" Type="http://schemas.openxmlformats.org/officeDocument/2006/relationships/font" Target="fonts/Carli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S+kOfotNnnSA0M6oN9hJaaaQ9A==">CgMxLjA4AHIhMUhuU2ZtbGZROVV5bEJUX3MwSXJUYUk3ZEdoN2RoeUZx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2025-04-15T15:10:00Z</dcterms:created>
  <dc:creator>Caroline Ley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2024-02-26T00:00:00Z</vt:filetime>
  </property>
  <property fmtid="{D5CDD505-2E9C-101B-9397-08002B2CF9AE}" pid="5" name="Producer">
    <vt:lpwstr>3-Heights(TM) PDF Security Shell 4.8.25.2 (http://www.pdf-tools.com)</vt:lpwstr>
  </property>
</Properties>
</file>